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jc w:val="center"/>
        <w:rPr>
          <w:rFonts w:hint="eastAsia" w:ascii="微软雅黑" w:hAnsi="微软雅黑" w:eastAsia="微软雅黑" w:cs="微软雅黑"/>
          <w:b/>
          <w:color w:val="000000"/>
          <w:kern w:val="0"/>
          <w:sz w:val="32"/>
          <w:szCs w:val="32"/>
          <w:shd w:val="clear" w:fill="FFFFFF"/>
          <w:lang w:val="en-US" w:eastAsia="zh-CN" w:bidi="ar"/>
        </w:rPr>
      </w:pPr>
      <w:r>
        <w:rPr>
          <w:rFonts w:hint="eastAsia" w:ascii="微软雅黑" w:hAnsi="微软雅黑" w:eastAsia="微软雅黑" w:cs="微软雅黑"/>
          <w:b/>
          <w:color w:val="000000"/>
          <w:kern w:val="0"/>
          <w:sz w:val="32"/>
          <w:szCs w:val="32"/>
          <w:shd w:val="clear" w:fill="FFFFFF"/>
          <w:lang w:val="en-US" w:eastAsia="zh-CN" w:bidi="ar"/>
        </w:rPr>
        <w:t>景德镇陶瓷艺术新媒体特展项目</w:t>
      </w:r>
      <w:r>
        <w:rPr>
          <w:rFonts w:hint="eastAsia" w:ascii="微软雅黑" w:hAnsi="微软雅黑" w:cs="微软雅黑"/>
          <w:b/>
          <w:color w:val="000000"/>
          <w:kern w:val="0"/>
          <w:sz w:val="32"/>
          <w:szCs w:val="32"/>
          <w:shd w:val="clear" w:fill="FFFFFF"/>
          <w:lang w:val="en-US" w:eastAsia="zh-CN" w:bidi="ar"/>
        </w:rPr>
        <w:t>采购</w:t>
      </w:r>
      <w:r>
        <w:rPr>
          <w:rFonts w:hint="eastAsia" w:ascii="微软雅黑" w:hAnsi="微软雅黑" w:eastAsia="微软雅黑" w:cs="微软雅黑"/>
          <w:b/>
          <w:color w:val="000000"/>
          <w:kern w:val="0"/>
          <w:sz w:val="32"/>
          <w:szCs w:val="32"/>
          <w:shd w:val="clear" w:fill="FFFFFF"/>
          <w:lang w:val="en-US" w:eastAsia="zh-CN" w:bidi="ar"/>
        </w:rPr>
        <w:t>招标中标排序公示</w:t>
      </w:r>
    </w:p>
    <w:p>
      <w:pPr>
        <w:keepNext w:val="0"/>
        <w:keepLines w:val="0"/>
        <w:widowControl/>
        <w:suppressLineNumbers w:val="0"/>
        <w:shd w:val="clear" w:fill="FFFFFF"/>
        <w:spacing w:before="0" w:beforeAutospacing="1" w:after="0" w:afterAutospacing="1"/>
        <w:ind w:right="0" w:firstLine="560" w:firstLineChars="200"/>
        <w:jc w:val="left"/>
        <w:rPr>
          <w:rFonts w:hint="eastAsia" w:ascii="微软雅黑" w:hAnsi="微软雅黑" w:eastAsia="微软雅黑" w:cs="微软雅黑"/>
          <w:color w:val="000000"/>
          <w:kern w:val="0"/>
          <w:sz w:val="28"/>
          <w:szCs w:val="28"/>
          <w:shd w:val="clear" w:fill="FFFFFF"/>
          <w:lang w:val="en-US" w:eastAsia="zh-CN" w:bidi="ar"/>
        </w:rPr>
      </w:pPr>
      <w:r>
        <w:rPr>
          <w:rFonts w:hint="eastAsia" w:ascii="微软雅黑" w:hAnsi="微软雅黑" w:eastAsia="微软雅黑" w:cs="微软雅黑"/>
          <w:color w:val="000000"/>
          <w:kern w:val="0"/>
          <w:sz w:val="28"/>
          <w:szCs w:val="28"/>
          <w:shd w:val="clear" w:fill="FFFFFF"/>
          <w:lang w:val="en-US" w:eastAsia="zh-CN" w:bidi="ar"/>
        </w:rPr>
        <w:t>景德镇陶瓷艺术新媒体特展项目</w:t>
      </w:r>
      <w:r>
        <w:rPr>
          <w:rFonts w:hint="eastAsia" w:ascii="微软雅黑" w:hAnsi="微软雅黑" w:cs="微软雅黑"/>
          <w:color w:val="000000"/>
          <w:kern w:val="0"/>
          <w:sz w:val="28"/>
          <w:szCs w:val="28"/>
          <w:shd w:val="clear" w:fill="FFFFFF"/>
          <w:lang w:val="en-US" w:eastAsia="zh-CN" w:bidi="ar"/>
        </w:rPr>
        <w:t>采购</w:t>
      </w:r>
      <w:r>
        <w:rPr>
          <w:rFonts w:hint="eastAsia" w:ascii="微软雅黑" w:hAnsi="微软雅黑" w:eastAsia="微软雅黑" w:cs="微软雅黑"/>
          <w:color w:val="000000"/>
          <w:kern w:val="0"/>
          <w:sz w:val="28"/>
          <w:szCs w:val="28"/>
          <w:shd w:val="clear" w:fill="FFFFFF"/>
          <w:lang w:val="en-US" w:eastAsia="zh-CN" w:bidi="ar"/>
        </w:rPr>
        <w:t>招标于</w:t>
      </w:r>
      <w:r>
        <w:rPr>
          <w:rFonts w:hint="default" w:ascii="微软雅黑" w:hAnsi="微软雅黑" w:eastAsia="微软雅黑" w:cs="微软雅黑"/>
          <w:color w:val="000000"/>
          <w:kern w:val="0"/>
          <w:sz w:val="28"/>
          <w:szCs w:val="28"/>
          <w:shd w:val="clear" w:fill="FFFFFF"/>
          <w:lang w:val="en-US" w:eastAsia="zh-CN" w:bidi="ar"/>
        </w:rPr>
        <w:t>201</w:t>
      </w:r>
      <w:r>
        <w:rPr>
          <w:rFonts w:hint="eastAsia" w:ascii="微软雅黑" w:hAnsi="微软雅黑" w:cs="微软雅黑"/>
          <w:color w:val="000000"/>
          <w:kern w:val="0"/>
          <w:sz w:val="28"/>
          <w:szCs w:val="28"/>
          <w:shd w:val="clear" w:fill="FFFFFF"/>
          <w:lang w:val="en-US" w:eastAsia="zh-CN" w:bidi="ar"/>
        </w:rPr>
        <w:t>8</w:t>
      </w:r>
      <w:r>
        <w:rPr>
          <w:rFonts w:hint="eastAsia" w:ascii="微软雅黑" w:hAnsi="微软雅黑" w:eastAsia="微软雅黑" w:cs="微软雅黑"/>
          <w:color w:val="000000"/>
          <w:kern w:val="0"/>
          <w:sz w:val="28"/>
          <w:szCs w:val="28"/>
          <w:shd w:val="clear" w:fill="FFFFFF"/>
          <w:lang w:val="en-US" w:eastAsia="zh-CN" w:bidi="ar"/>
        </w:rPr>
        <w:t>年1月</w:t>
      </w:r>
      <w:r>
        <w:rPr>
          <w:rFonts w:hint="eastAsia" w:ascii="微软雅黑" w:hAnsi="微软雅黑" w:cs="微软雅黑"/>
          <w:color w:val="000000"/>
          <w:kern w:val="0"/>
          <w:sz w:val="28"/>
          <w:szCs w:val="28"/>
          <w:shd w:val="clear" w:fill="FFFFFF"/>
          <w:lang w:val="en-US" w:eastAsia="zh-CN" w:bidi="ar"/>
        </w:rPr>
        <w:t>4</w:t>
      </w:r>
      <w:r>
        <w:rPr>
          <w:rFonts w:hint="eastAsia" w:ascii="微软雅黑" w:hAnsi="微软雅黑" w:eastAsia="微软雅黑" w:cs="微软雅黑"/>
          <w:color w:val="000000"/>
          <w:kern w:val="0"/>
          <w:sz w:val="28"/>
          <w:szCs w:val="28"/>
          <w:shd w:val="clear" w:fill="FFFFFF"/>
          <w:lang w:val="en-US" w:eastAsia="zh-CN" w:bidi="ar"/>
        </w:rPr>
        <w:t>日</w:t>
      </w:r>
      <w:r>
        <w:rPr>
          <w:rFonts w:hint="eastAsia" w:ascii="微软雅黑" w:hAnsi="微软雅黑" w:cs="微软雅黑"/>
          <w:color w:val="000000"/>
          <w:kern w:val="0"/>
          <w:sz w:val="28"/>
          <w:szCs w:val="28"/>
          <w:shd w:val="clear" w:fill="FFFFFF"/>
          <w:lang w:val="en-US" w:eastAsia="zh-CN" w:bidi="ar"/>
        </w:rPr>
        <w:t>下</w:t>
      </w:r>
      <w:r>
        <w:rPr>
          <w:rFonts w:hint="eastAsia" w:ascii="微软雅黑" w:hAnsi="微软雅黑" w:eastAsia="微软雅黑" w:cs="微软雅黑"/>
          <w:color w:val="000000"/>
          <w:kern w:val="0"/>
          <w:sz w:val="28"/>
          <w:szCs w:val="28"/>
          <w:shd w:val="clear" w:fill="FFFFFF"/>
          <w:lang w:val="en-US" w:eastAsia="zh-CN" w:bidi="ar"/>
        </w:rPr>
        <w:t>午</w:t>
      </w:r>
      <w:r>
        <w:rPr>
          <w:rFonts w:hint="eastAsia" w:ascii="微软雅黑" w:hAnsi="微软雅黑" w:cs="微软雅黑"/>
          <w:color w:val="000000"/>
          <w:kern w:val="0"/>
          <w:sz w:val="28"/>
          <w:szCs w:val="28"/>
          <w:shd w:val="clear" w:fill="FFFFFF"/>
          <w:lang w:val="en-US" w:eastAsia="zh-CN" w:bidi="ar"/>
        </w:rPr>
        <w:t>09</w:t>
      </w:r>
      <w:r>
        <w:rPr>
          <w:rFonts w:hint="eastAsia" w:ascii="微软雅黑" w:hAnsi="微软雅黑" w:eastAsia="微软雅黑" w:cs="微软雅黑"/>
          <w:color w:val="000000"/>
          <w:kern w:val="0"/>
          <w:sz w:val="28"/>
          <w:szCs w:val="28"/>
          <w:shd w:val="clear" w:fill="FFFFFF"/>
          <w:lang w:val="en-US" w:eastAsia="zh-CN" w:bidi="ar"/>
        </w:rPr>
        <w:t>时</w:t>
      </w:r>
      <w:r>
        <w:rPr>
          <w:rFonts w:hint="default" w:ascii="微软雅黑" w:hAnsi="微软雅黑" w:eastAsia="微软雅黑" w:cs="微软雅黑"/>
          <w:color w:val="000000"/>
          <w:kern w:val="0"/>
          <w:sz w:val="28"/>
          <w:szCs w:val="28"/>
          <w:shd w:val="clear" w:fill="FFFFFF"/>
          <w:lang w:val="en-US" w:eastAsia="zh-CN" w:bidi="ar"/>
        </w:rPr>
        <w:t>30</w:t>
      </w:r>
      <w:r>
        <w:rPr>
          <w:rFonts w:hint="eastAsia" w:ascii="微软雅黑" w:hAnsi="微软雅黑" w:eastAsia="微软雅黑" w:cs="微软雅黑"/>
          <w:color w:val="000000"/>
          <w:kern w:val="0"/>
          <w:sz w:val="28"/>
          <w:szCs w:val="28"/>
          <w:shd w:val="clear" w:fill="FFFFFF"/>
          <w:lang w:val="en-US" w:eastAsia="zh-CN" w:bidi="ar"/>
        </w:rPr>
        <w:t>分整在景德镇市公共资源交易中心举行了开标会，根据开标会现场专家评委小组评审结果，现将专家评委小组推荐中标排序情况公示如下：</w:t>
      </w:r>
      <w:bookmarkStart w:id="0" w:name="_GoBack"/>
      <w:bookmarkEnd w:id="0"/>
    </w:p>
    <w:p>
      <w:pPr>
        <w:keepNext w:val="0"/>
        <w:keepLines w:val="0"/>
        <w:widowControl/>
        <w:suppressLineNumbers w:val="0"/>
        <w:shd w:val="clear" w:fill="FFFFFF"/>
        <w:spacing w:before="0" w:beforeAutospacing="1" w:after="0" w:afterAutospacing="1"/>
        <w:ind w:left="0" w:right="0" w:firstLine="840"/>
        <w:jc w:val="left"/>
        <w:rPr>
          <w:rFonts w:hint="eastAsia" w:ascii="微软雅黑" w:hAnsi="微软雅黑" w:cs="微软雅黑"/>
          <w:color w:val="000000"/>
          <w:kern w:val="0"/>
          <w:sz w:val="28"/>
          <w:szCs w:val="28"/>
          <w:shd w:val="clear" w:fill="FFFFFF"/>
          <w:lang w:val="en-US" w:eastAsia="zh-CN" w:bidi="ar"/>
        </w:rPr>
      </w:pPr>
      <w:r>
        <w:rPr>
          <w:rFonts w:hint="eastAsia" w:ascii="微软雅黑" w:hAnsi="微软雅黑" w:eastAsia="微软雅黑" w:cs="微软雅黑"/>
          <w:color w:val="000000"/>
          <w:kern w:val="0"/>
          <w:sz w:val="28"/>
          <w:szCs w:val="28"/>
          <w:shd w:val="clear" w:fill="FFFFFF"/>
          <w:lang w:val="en-US" w:eastAsia="zh-CN" w:bidi="ar"/>
        </w:rPr>
        <w:t>第一中标排序人：</w:t>
      </w:r>
      <w:r>
        <w:rPr>
          <w:rFonts w:hint="eastAsia" w:ascii="微软雅黑" w:hAnsi="微软雅黑" w:cs="微软雅黑"/>
          <w:color w:val="000000"/>
          <w:kern w:val="0"/>
          <w:sz w:val="28"/>
          <w:szCs w:val="28"/>
          <w:shd w:val="clear" w:fill="FFFFFF"/>
          <w:lang w:val="en-US" w:eastAsia="zh-CN" w:bidi="ar"/>
        </w:rPr>
        <w:t>新华网股份有限公司</w:t>
      </w:r>
    </w:p>
    <w:p>
      <w:pPr>
        <w:keepNext w:val="0"/>
        <w:keepLines w:val="0"/>
        <w:widowControl/>
        <w:suppressLineNumbers w:val="0"/>
        <w:shd w:val="clear" w:fill="FFFFFF"/>
        <w:spacing w:before="0" w:beforeAutospacing="1" w:after="0" w:afterAutospacing="1"/>
        <w:ind w:left="0" w:right="0" w:firstLine="840"/>
        <w:jc w:val="left"/>
        <w:rPr>
          <w:rFonts w:hint="eastAsia" w:ascii="微软雅黑" w:hAnsi="微软雅黑" w:cs="微软雅黑"/>
          <w:color w:val="000000"/>
          <w:kern w:val="0"/>
          <w:sz w:val="28"/>
          <w:szCs w:val="28"/>
          <w:shd w:val="clear" w:fill="FFFFFF"/>
          <w:lang w:val="en-US" w:eastAsia="zh-CN" w:bidi="ar"/>
        </w:rPr>
      </w:pPr>
      <w:r>
        <w:rPr>
          <w:rFonts w:hint="eastAsia" w:ascii="微软雅黑" w:hAnsi="微软雅黑" w:eastAsia="微软雅黑" w:cs="微软雅黑"/>
          <w:color w:val="000000"/>
          <w:kern w:val="0"/>
          <w:sz w:val="28"/>
          <w:szCs w:val="28"/>
          <w:shd w:val="clear" w:fill="FFFFFF"/>
          <w:lang w:val="en-US" w:eastAsia="zh-CN" w:bidi="ar"/>
        </w:rPr>
        <w:t>第二中标排序人：</w:t>
      </w:r>
      <w:r>
        <w:rPr>
          <w:rFonts w:hint="eastAsia" w:ascii="微软雅黑" w:hAnsi="微软雅黑" w:cs="微软雅黑"/>
          <w:color w:val="000000"/>
          <w:kern w:val="0"/>
          <w:sz w:val="28"/>
          <w:szCs w:val="28"/>
          <w:shd w:val="clear" w:fill="FFFFFF"/>
          <w:lang w:val="en-US" w:eastAsia="zh-CN" w:bidi="ar"/>
        </w:rPr>
        <w:t>上海科澜数字科技有限公司</w:t>
      </w:r>
    </w:p>
    <w:p>
      <w:pPr>
        <w:keepNext w:val="0"/>
        <w:keepLines w:val="0"/>
        <w:widowControl/>
        <w:suppressLineNumbers w:val="0"/>
        <w:shd w:val="clear" w:fill="FFFFFF"/>
        <w:spacing w:before="0" w:beforeAutospacing="1" w:after="0" w:afterAutospacing="1"/>
        <w:ind w:left="0" w:right="0" w:firstLine="840"/>
        <w:jc w:val="left"/>
        <w:rPr>
          <w:rFonts w:hint="eastAsia" w:ascii="微软雅黑" w:hAnsi="微软雅黑" w:eastAsia="微软雅黑" w:cs="微软雅黑"/>
          <w:color w:val="000000"/>
          <w:kern w:val="0"/>
          <w:sz w:val="28"/>
          <w:szCs w:val="28"/>
          <w:shd w:val="clear" w:fill="FFFFFF"/>
          <w:lang w:val="en-US" w:eastAsia="zh-CN" w:bidi="ar"/>
        </w:rPr>
      </w:pPr>
      <w:r>
        <w:rPr>
          <w:rFonts w:hint="eastAsia" w:ascii="微软雅黑" w:hAnsi="微软雅黑" w:eastAsia="微软雅黑" w:cs="微软雅黑"/>
          <w:color w:val="000000"/>
          <w:kern w:val="0"/>
          <w:sz w:val="28"/>
          <w:szCs w:val="28"/>
          <w:shd w:val="clear" w:fill="FFFFFF"/>
          <w:lang w:val="en-US" w:eastAsia="zh-CN" w:bidi="ar"/>
        </w:rPr>
        <w:t>第三中标排序人：</w:t>
      </w:r>
      <w:r>
        <w:rPr>
          <w:rFonts w:hint="eastAsia" w:ascii="微软雅黑" w:hAnsi="微软雅黑" w:cs="微软雅黑"/>
          <w:color w:val="000000"/>
          <w:kern w:val="0"/>
          <w:sz w:val="28"/>
          <w:szCs w:val="28"/>
          <w:shd w:val="clear" w:fill="FFFFFF"/>
          <w:lang w:val="en-US" w:eastAsia="zh-CN" w:bidi="ar"/>
        </w:rPr>
        <w:t>上海创幸计算机科技有限公司</w:t>
      </w:r>
    </w:p>
    <w:p>
      <w:pPr>
        <w:keepNext w:val="0"/>
        <w:keepLines w:val="0"/>
        <w:widowControl/>
        <w:suppressLineNumbers w:val="0"/>
        <w:shd w:val="clear" w:fill="FFFFFF"/>
        <w:spacing w:before="0" w:beforeAutospacing="1" w:after="0" w:afterAutospacing="1"/>
        <w:ind w:right="0" w:firstLine="560" w:firstLineChars="200"/>
        <w:jc w:val="left"/>
        <w:rPr>
          <w:rFonts w:hint="eastAsia" w:ascii="微软雅黑" w:hAnsi="微软雅黑" w:eastAsia="微软雅黑" w:cs="微软雅黑"/>
          <w:color w:val="000000"/>
          <w:kern w:val="0"/>
          <w:sz w:val="28"/>
          <w:szCs w:val="28"/>
          <w:shd w:val="clear" w:fill="FFFFFF"/>
          <w:lang w:val="en-US" w:eastAsia="zh-CN" w:bidi="ar"/>
        </w:rPr>
      </w:pPr>
      <w:r>
        <w:rPr>
          <w:rFonts w:hint="eastAsia" w:ascii="微软雅黑" w:hAnsi="微软雅黑" w:eastAsia="微软雅黑" w:cs="微软雅黑"/>
          <w:color w:val="000000"/>
          <w:kern w:val="0"/>
          <w:sz w:val="28"/>
          <w:szCs w:val="28"/>
          <w:shd w:val="clear" w:fill="FFFFFF"/>
          <w:lang w:val="en-US" w:eastAsia="zh-CN" w:bidi="ar"/>
        </w:rPr>
        <w:t>本次专家评委小组推荐中标排序情况于开标会次日起在景德镇市公共资源交易中心进行公示三日（节假日超过两天的，公示期顺延最少应有一个工作日），对上述结果如有异议，请按照《工程建设项目招标投标活动投诉处理办法》（国家发改委等</w:t>
      </w:r>
      <w:r>
        <w:rPr>
          <w:rFonts w:hint="default" w:ascii="微软雅黑" w:hAnsi="微软雅黑" w:eastAsia="微软雅黑" w:cs="微软雅黑"/>
          <w:color w:val="000000"/>
          <w:kern w:val="0"/>
          <w:sz w:val="28"/>
          <w:szCs w:val="28"/>
          <w:shd w:val="clear" w:fill="FFFFFF"/>
          <w:lang w:val="en-US" w:eastAsia="zh-CN" w:bidi="ar"/>
        </w:rPr>
        <w:t>7</w:t>
      </w:r>
      <w:r>
        <w:rPr>
          <w:rFonts w:hint="eastAsia" w:ascii="微软雅黑" w:hAnsi="微软雅黑" w:eastAsia="微软雅黑" w:cs="微软雅黑"/>
          <w:color w:val="000000"/>
          <w:kern w:val="0"/>
          <w:sz w:val="28"/>
          <w:szCs w:val="28"/>
          <w:shd w:val="clear" w:fill="FFFFFF"/>
          <w:lang w:val="en-US" w:eastAsia="zh-CN" w:bidi="ar"/>
        </w:rPr>
        <w:t>部委第</w:t>
      </w:r>
      <w:r>
        <w:rPr>
          <w:rFonts w:hint="default" w:ascii="微软雅黑" w:hAnsi="微软雅黑" w:eastAsia="微软雅黑" w:cs="微软雅黑"/>
          <w:color w:val="000000"/>
          <w:kern w:val="0"/>
          <w:sz w:val="28"/>
          <w:szCs w:val="28"/>
          <w:shd w:val="clear" w:fill="FFFFFF"/>
          <w:lang w:val="en-US" w:eastAsia="zh-CN" w:bidi="ar"/>
        </w:rPr>
        <w:t>11</w:t>
      </w:r>
      <w:r>
        <w:rPr>
          <w:rFonts w:hint="eastAsia" w:ascii="微软雅黑" w:hAnsi="微软雅黑" w:eastAsia="微软雅黑" w:cs="微软雅黑"/>
          <w:color w:val="000000"/>
          <w:kern w:val="0"/>
          <w:sz w:val="28"/>
          <w:szCs w:val="28"/>
          <w:shd w:val="clear" w:fill="FFFFFF"/>
          <w:lang w:val="en-US" w:eastAsia="zh-CN" w:bidi="ar"/>
        </w:rPr>
        <w:t>号）的规定和程序，携带投标单位授权委托书及本人身份证和盖有单位公章及法人章的投诉书原件到以下单位办理：</w:t>
      </w:r>
    </w:p>
    <w:p>
      <w:pPr>
        <w:keepNext w:val="0"/>
        <w:keepLines w:val="0"/>
        <w:widowControl/>
        <w:suppressLineNumbers w:val="0"/>
        <w:shd w:val="clear" w:fill="FFFFFF"/>
        <w:spacing w:before="0" w:beforeAutospacing="1" w:after="0" w:afterAutospacing="1"/>
        <w:ind w:right="0"/>
        <w:jc w:val="left"/>
        <w:rPr>
          <w:rFonts w:hint="eastAsia" w:ascii="微软雅黑" w:hAnsi="微软雅黑" w:eastAsia="微软雅黑" w:cs="微软雅黑"/>
          <w:color w:val="000000"/>
          <w:kern w:val="0"/>
          <w:sz w:val="28"/>
          <w:szCs w:val="28"/>
          <w:shd w:val="clear" w:fill="FFFFFF"/>
          <w:lang w:val="en-US" w:eastAsia="zh-CN" w:bidi="ar"/>
        </w:rPr>
      </w:pPr>
      <w:r>
        <w:rPr>
          <w:rFonts w:hint="eastAsia" w:ascii="微软雅黑" w:hAnsi="微软雅黑" w:eastAsia="微软雅黑" w:cs="微软雅黑"/>
          <w:color w:val="000000"/>
          <w:kern w:val="0"/>
          <w:sz w:val="28"/>
          <w:szCs w:val="28"/>
          <w:shd w:val="clear" w:fill="FFFFFF"/>
          <w:lang w:val="en-US" w:eastAsia="zh-CN" w:bidi="ar"/>
        </w:rPr>
        <w:t>异议受理机构：</w:t>
      </w:r>
      <w:r>
        <w:rPr>
          <w:rFonts w:hint="eastAsia" w:ascii="微软雅黑" w:hAnsi="微软雅黑" w:cs="微软雅黑"/>
          <w:color w:val="000000"/>
          <w:kern w:val="0"/>
          <w:sz w:val="28"/>
          <w:szCs w:val="28"/>
          <w:shd w:val="clear" w:fill="FFFFFF"/>
          <w:lang w:val="en-US" w:eastAsia="zh-CN" w:bidi="ar"/>
        </w:rPr>
        <w:t>华夏城投项目管理有限公司</w:t>
      </w:r>
    </w:p>
    <w:p>
      <w:pPr>
        <w:keepNext w:val="0"/>
        <w:keepLines w:val="0"/>
        <w:widowControl/>
        <w:suppressLineNumbers w:val="0"/>
        <w:shd w:val="clear" w:fill="FFFFFF"/>
        <w:spacing w:before="0" w:beforeAutospacing="1" w:after="0" w:afterAutospacing="1"/>
        <w:ind w:right="0"/>
        <w:jc w:val="left"/>
        <w:rPr>
          <w:rFonts w:hint="eastAsia" w:ascii="微软雅黑" w:hAnsi="微软雅黑" w:cs="微软雅黑"/>
          <w:color w:val="000000"/>
          <w:kern w:val="0"/>
          <w:sz w:val="28"/>
          <w:szCs w:val="28"/>
          <w:shd w:val="clear" w:fill="FFFFFF"/>
          <w:lang w:val="en-US" w:eastAsia="zh-CN" w:bidi="ar"/>
        </w:rPr>
      </w:pPr>
      <w:r>
        <w:rPr>
          <w:rFonts w:hint="eastAsia" w:ascii="微软雅黑" w:hAnsi="微软雅黑" w:eastAsia="微软雅黑" w:cs="微软雅黑"/>
          <w:color w:val="000000"/>
          <w:kern w:val="0"/>
          <w:sz w:val="28"/>
          <w:szCs w:val="28"/>
          <w:shd w:val="clear" w:fill="FFFFFF"/>
          <w:lang w:val="en-US" w:eastAsia="zh-CN" w:bidi="ar"/>
        </w:rPr>
        <w:t>电话：</w:t>
      </w:r>
      <w:r>
        <w:rPr>
          <w:rFonts w:hint="eastAsia" w:ascii="微软雅黑" w:hAnsi="微软雅黑" w:cs="微软雅黑"/>
          <w:color w:val="000000"/>
          <w:kern w:val="0"/>
          <w:sz w:val="28"/>
          <w:szCs w:val="28"/>
          <w:shd w:val="clear" w:fill="FFFFFF"/>
          <w:lang w:val="en-US" w:eastAsia="zh-CN" w:bidi="ar"/>
        </w:rPr>
        <w:t>18907092150</w:t>
      </w:r>
    </w:p>
    <w:p>
      <w:pPr>
        <w:keepNext w:val="0"/>
        <w:keepLines w:val="0"/>
        <w:widowControl/>
        <w:suppressLineNumbers w:val="0"/>
        <w:shd w:val="clear" w:fill="FFFFFF"/>
        <w:spacing w:before="0" w:beforeAutospacing="1" w:after="0" w:afterAutospacing="1"/>
        <w:ind w:left="0" w:right="0" w:firstLine="700"/>
        <w:jc w:val="right"/>
        <w:rPr>
          <w:rFonts w:hint="eastAsia" w:ascii="微软雅黑" w:hAnsi="微软雅黑" w:eastAsia="微软雅黑" w:cs="微软雅黑"/>
          <w:color w:val="000000"/>
          <w:kern w:val="0"/>
          <w:sz w:val="28"/>
          <w:szCs w:val="28"/>
          <w:shd w:val="clear" w:fill="FFFFFF"/>
          <w:lang w:val="en-US" w:eastAsia="zh-CN" w:bidi="ar"/>
        </w:rPr>
      </w:pPr>
      <w:r>
        <w:rPr>
          <w:rFonts w:hint="default" w:ascii="微软雅黑" w:hAnsi="微软雅黑" w:eastAsia="微软雅黑" w:cs="微软雅黑"/>
          <w:color w:val="000000"/>
          <w:kern w:val="0"/>
          <w:sz w:val="28"/>
          <w:szCs w:val="28"/>
          <w:shd w:val="clear" w:fill="FFFFFF"/>
          <w:lang w:val="en-US" w:eastAsia="zh-CN" w:bidi="ar"/>
        </w:rPr>
        <w:t>201</w:t>
      </w:r>
      <w:r>
        <w:rPr>
          <w:rFonts w:hint="eastAsia" w:ascii="微软雅黑" w:hAnsi="微软雅黑" w:cs="微软雅黑"/>
          <w:color w:val="000000"/>
          <w:kern w:val="0"/>
          <w:sz w:val="28"/>
          <w:szCs w:val="28"/>
          <w:shd w:val="clear" w:fill="FFFFFF"/>
          <w:lang w:val="en-US" w:eastAsia="zh-CN" w:bidi="ar"/>
        </w:rPr>
        <w:t>8</w:t>
      </w:r>
      <w:r>
        <w:rPr>
          <w:rFonts w:hint="eastAsia" w:ascii="微软雅黑" w:hAnsi="微软雅黑" w:eastAsia="微软雅黑" w:cs="微软雅黑"/>
          <w:color w:val="000000"/>
          <w:kern w:val="0"/>
          <w:sz w:val="28"/>
          <w:szCs w:val="28"/>
          <w:shd w:val="clear" w:fill="FFFFFF"/>
          <w:lang w:val="en-US" w:eastAsia="zh-CN" w:bidi="ar"/>
        </w:rPr>
        <w:t>年</w:t>
      </w:r>
      <w:r>
        <w:rPr>
          <w:rFonts w:hint="default" w:ascii="微软雅黑" w:hAnsi="微软雅黑" w:eastAsia="微软雅黑" w:cs="微软雅黑"/>
          <w:color w:val="000000"/>
          <w:kern w:val="0"/>
          <w:sz w:val="28"/>
          <w:szCs w:val="28"/>
          <w:shd w:val="clear" w:fill="FFFFFF"/>
          <w:lang w:val="en-US" w:eastAsia="zh-CN" w:bidi="ar"/>
        </w:rPr>
        <w:t>1</w:t>
      </w:r>
      <w:r>
        <w:rPr>
          <w:rFonts w:hint="eastAsia" w:ascii="微软雅黑" w:hAnsi="微软雅黑" w:eastAsia="微软雅黑" w:cs="微软雅黑"/>
          <w:color w:val="000000"/>
          <w:kern w:val="0"/>
          <w:sz w:val="28"/>
          <w:szCs w:val="28"/>
          <w:shd w:val="clear" w:fill="FFFFFF"/>
          <w:lang w:val="en-US" w:eastAsia="zh-CN" w:bidi="ar"/>
        </w:rPr>
        <w:t>月</w:t>
      </w:r>
      <w:r>
        <w:rPr>
          <w:rFonts w:hint="eastAsia" w:ascii="微软雅黑" w:hAnsi="微软雅黑" w:cs="微软雅黑"/>
          <w:color w:val="000000"/>
          <w:kern w:val="0"/>
          <w:sz w:val="28"/>
          <w:szCs w:val="28"/>
          <w:shd w:val="clear" w:fill="FFFFFF"/>
          <w:lang w:val="en-US" w:eastAsia="zh-CN" w:bidi="ar"/>
        </w:rPr>
        <w:t>5</w:t>
      </w:r>
      <w:r>
        <w:rPr>
          <w:rFonts w:hint="eastAsia" w:ascii="微软雅黑" w:hAnsi="微软雅黑" w:eastAsia="微软雅黑" w:cs="微软雅黑"/>
          <w:color w:val="000000"/>
          <w:kern w:val="0"/>
          <w:sz w:val="28"/>
          <w:szCs w:val="28"/>
          <w:shd w:val="clear" w:fill="FFFFFF"/>
          <w:lang w:val="en-US" w:eastAsia="zh-CN" w:bidi="ar"/>
        </w:rPr>
        <w:t>日</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_5b8b_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2019_5b8b_4f53_2019">
    <w:altName w:val="Segoe Print"/>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0000000000000000000"/>
    <w:charset w:val="00"/>
    <w:family w:val="swiss"/>
    <w:pitch w:val="default"/>
    <w:sig w:usb0="00000000" w:usb1="00000000" w:usb2="00000000" w:usb3="00000000" w:csb0="00000001" w:csb1="00000000"/>
  </w:font>
  <w:font w:name="ˎ̥">
    <w:altName w:val="Times New Roman"/>
    <w:panose1 w:val="02020603050405020304"/>
    <w:charset w:val="00"/>
    <w:family w:val="roman"/>
    <w:pitch w:val="default"/>
    <w:sig w:usb0="00000000" w:usb1="00000000" w:usb2="00000000" w:usb3="00000000" w:csb0="00040001" w:csb1="00000000"/>
  </w:font>
  <w:font w:name="方正小标宋_GBK">
    <w:altName w:val="黑体"/>
    <w:panose1 w:val="03000509000000000000"/>
    <w:charset w:val="86"/>
    <w:family w:val="script"/>
    <w:pitch w:val="default"/>
    <w:sig w:usb0="00000000" w:usb1="00000000" w:usb2="0000001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603F01FF" w:csb1="FFFF0000"/>
  </w:font>
  <w:font w:name="Bookshelf Symbol 7">
    <w:panose1 w:val="05010101010101010101"/>
    <w:charset w:val="00"/>
    <w:family w:val="auto"/>
    <w:pitch w:val="default"/>
    <w:sig w:usb0="00000000" w:usb1="00000000" w:usb2="00000000" w:usb3="00000000" w:csb0="80000000" w:csb1="00000000"/>
  </w:font>
  <w:font w:name="Prestige Elite Std">
    <w:altName w:val="Segoe Print"/>
    <w:panose1 w:val="02060509020206020304"/>
    <w:charset w:val="00"/>
    <w:family w:val="auto"/>
    <w:pitch w:val="default"/>
    <w:sig w:usb0="00000000" w:usb1="00000000" w:usb2="00000000" w:usb3="00000000" w:csb0="60000001" w:csb1="00000000"/>
  </w:font>
  <w:font w:name="Microsoft Sans Serif">
    <w:panose1 w:val="020B0604020202020204"/>
    <w:charset w:val="00"/>
    <w:family w:val="auto"/>
    <w:pitch w:val="default"/>
    <w:sig w:usb0="E1002AFF" w:usb1="C0000002" w:usb2="00000008" w:usb3="00000000" w:csb0="200101FF" w:csb1="2028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20CC638C"/>
    <w:rsid w:val="38103F9D"/>
    <w:rsid w:val="43534388"/>
    <w:rsid w:val="45CB7A01"/>
    <w:rsid w:val="59BA63EB"/>
    <w:rsid w:val="7AED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3">
    <w:name w:val="FollowedHyperlink"/>
    <w:basedOn w:val="2"/>
    <w:unhideWhenUsed/>
    <w:uiPriority w:val="99"/>
    <w:rPr>
      <w:color w:val="000000"/>
      <w:u w:val="none"/>
    </w:rPr>
  </w:style>
  <w:style w:type="character" w:styleId="4">
    <w:name w:val="Hyperlink"/>
    <w:basedOn w:val="2"/>
    <w:unhideWhenUsed/>
    <w:uiPriority w:val="99"/>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2018-01-05T02:39:05Z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