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3C" w:rsidRPr="007D5C7D" w:rsidRDefault="004C333C" w:rsidP="004C333C">
      <w:pPr>
        <w:spacing w:line="640" w:lineRule="exact"/>
        <w:jc w:val="left"/>
        <w:rPr>
          <w:rFonts w:ascii="仿宋" w:eastAsia="仿宋" w:hAnsi="仿宋" w:cs="黑体" w:hint="eastAsia"/>
          <w:sz w:val="32"/>
          <w:szCs w:val="32"/>
        </w:rPr>
      </w:pPr>
      <w:r w:rsidRPr="007D5C7D">
        <w:rPr>
          <w:rFonts w:ascii="仿宋" w:eastAsia="仿宋" w:hAnsi="仿宋" w:cs="黑体" w:hint="eastAsia"/>
          <w:sz w:val="32"/>
          <w:szCs w:val="32"/>
        </w:rPr>
        <w:t>附件：</w:t>
      </w:r>
    </w:p>
    <w:p w:rsidR="004C333C" w:rsidRPr="007D5C7D" w:rsidRDefault="004C333C" w:rsidP="004C333C">
      <w:pPr>
        <w:spacing w:line="640" w:lineRule="exact"/>
        <w:jc w:val="left"/>
        <w:rPr>
          <w:rFonts w:ascii="仿宋" w:eastAsia="仿宋" w:hAnsi="仿宋" w:cs="黑体" w:hint="eastAsia"/>
          <w:sz w:val="32"/>
          <w:szCs w:val="32"/>
        </w:rPr>
      </w:pPr>
    </w:p>
    <w:p w:rsidR="004C333C" w:rsidRPr="007D5C7D" w:rsidRDefault="004C333C" w:rsidP="004C333C">
      <w:pPr>
        <w:spacing w:line="660" w:lineRule="exact"/>
        <w:jc w:val="center"/>
        <w:rPr>
          <w:rFonts w:ascii="宋体" w:hAnsi="宋体" w:cs="黑体" w:hint="eastAsia"/>
          <w:b/>
          <w:sz w:val="44"/>
          <w:szCs w:val="44"/>
        </w:rPr>
      </w:pPr>
      <w:r w:rsidRPr="007D5C7D">
        <w:rPr>
          <w:rFonts w:ascii="宋体" w:hAnsi="宋体" w:cs="黑体" w:hint="eastAsia"/>
          <w:b/>
          <w:sz w:val="44"/>
          <w:szCs w:val="44"/>
        </w:rPr>
        <w:t>陕西省建设工程造价管理</w:t>
      </w:r>
    </w:p>
    <w:p w:rsidR="004C333C" w:rsidRPr="007D5C7D" w:rsidRDefault="004C333C" w:rsidP="004C333C">
      <w:pPr>
        <w:spacing w:line="660" w:lineRule="exact"/>
        <w:jc w:val="center"/>
        <w:rPr>
          <w:rFonts w:ascii="宋体" w:hAnsi="宋体" w:cs="黑体" w:hint="eastAsia"/>
          <w:b/>
          <w:sz w:val="44"/>
          <w:szCs w:val="44"/>
        </w:rPr>
      </w:pPr>
      <w:r w:rsidRPr="007D5C7D">
        <w:rPr>
          <w:rFonts w:ascii="宋体" w:hAnsi="宋体" w:cs="黑体" w:hint="eastAsia"/>
          <w:b/>
          <w:sz w:val="44"/>
          <w:szCs w:val="44"/>
        </w:rPr>
        <w:t>专家委员会管理办法</w:t>
      </w:r>
    </w:p>
    <w:p w:rsidR="004C333C" w:rsidRPr="007D5C7D" w:rsidRDefault="004C333C" w:rsidP="004C333C">
      <w:pPr>
        <w:spacing w:line="640" w:lineRule="exact"/>
        <w:ind w:firstLineChars="700" w:firstLine="2240"/>
        <w:rPr>
          <w:rFonts w:ascii="仿宋" w:eastAsia="仿宋" w:hAnsi="仿宋" w:cs="黑体"/>
          <w:sz w:val="32"/>
          <w:szCs w:val="32"/>
        </w:rPr>
      </w:pP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第一章  总　则</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第一条</w:t>
      </w:r>
      <w:r w:rsidRPr="007D5C7D">
        <w:rPr>
          <w:rFonts w:ascii="仿宋" w:eastAsia="仿宋" w:hAnsi="仿宋" w:cs="华文楷体" w:hint="eastAsia"/>
          <w:sz w:val="32"/>
          <w:szCs w:val="32"/>
        </w:rPr>
        <w:t xml:space="preserve">  为规范陕西省建设工程造价管理专家委员会（简称专家委）管理，充分发挥</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的作用，全面深化工程造价管理体制与价格形成机制的改革，全面推进市场决定工程造价，提高建设工程造价管理科学决策水平，促进工程造价行业持续健康发展，特制定本办法。</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第二条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的基本宗旨是，认真贯彻执行党和政府的有关方针政策，深入研究行业发展战略和发展规划，为全面深化工程造价管理改革、规范工程计价行为、开展行业自律出谋划策，引导行业持续健康发展。</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第三条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是陕西省建设工程造价管理协会（简称陕价协）领导的智库型业务技术支撑服务机构。</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第二章  组织机构</w:t>
      </w:r>
    </w:p>
    <w:p w:rsidR="004C333C" w:rsidRPr="007D5C7D" w:rsidRDefault="004C333C" w:rsidP="004C333C">
      <w:pPr>
        <w:spacing w:line="620" w:lineRule="exact"/>
        <w:rPr>
          <w:rFonts w:ascii="仿宋" w:eastAsia="仿宋" w:hAnsi="仿宋" w:cs="黑体" w:hint="eastAsia"/>
          <w:sz w:val="32"/>
          <w:szCs w:val="32"/>
        </w:rPr>
      </w:pPr>
      <w:r w:rsidRPr="007D5C7D">
        <w:rPr>
          <w:rFonts w:ascii="仿宋" w:eastAsia="仿宋" w:hAnsi="仿宋" w:cs="黑体" w:hint="eastAsia"/>
          <w:sz w:val="32"/>
          <w:szCs w:val="32"/>
        </w:rPr>
        <w:t xml:space="preserve">    </w:t>
      </w:r>
      <w:r w:rsidRPr="007D5C7D">
        <w:rPr>
          <w:rFonts w:ascii="仿宋" w:eastAsia="仿宋" w:hAnsi="仿宋" w:cs="华文楷体" w:hint="eastAsia"/>
          <w:b/>
          <w:sz w:val="32"/>
          <w:szCs w:val="32"/>
        </w:rPr>
        <w:t>第四条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组织机构由主任委员、副主任委员、专家工作组组长、副组长、委员构成。</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lastRenderedPageBreak/>
        <w:t>第五条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设主任一人，常务副主任一人，副主任若干人，委员若干人。</w:t>
      </w:r>
    </w:p>
    <w:p w:rsidR="004C333C" w:rsidRPr="007D5C7D" w:rsidRDefault="004C333C" w:rsidP="004C333C">
      <w:pPr>
        <w:spacing w:line="620" w:lineRule="exact"/>
        <w:ind w:firstLineChars="200" w:firstLine="667"/>
        <w:rPr>
          <w:rFonts w:ascii="仿宋" w:eastAsia="仿宋" w:hAnsi="仿宋" w:cs="华文楷体" w:hint="eastAsia"/>
          <w:spacing w:val="6"/>
          <w:sz w:val="32"/>
          <w:szCs w:val="32"/>
        </w:rPr>
      </w:pPr>
      <w:r w:rsidRPr="007D5C7D">
        <w:rPr>
          <w:rFonts w:ascii="仿宋" w:eastAsia="仿宋" w:hAnsi="仿宋" w:cs="华文楷体" w:hint="eastAsia"/>
          <w:b/>
          <w:spacing w:val="6"/>
          <w:sz w:val="32"/>
          <w:szCs w:val="32"/>
        </w:rPr>
        <w:t>第六条</w:t>
      </w:r>
      <w:r w:rsidRPr="007D5C7D">
        <w:rPr>
          <w:rFonts w:ascii="仿宋" w:eastAsia="仿宋" w:hAnsi="仿宋" w:cs="华文楷体" w:hint="eastAsia"/>
          <w:spacing w:val="6"/>
          <w:sz w:val="32"/>
          <w:szCs w:val="32"/>
        </w:rPr>
        <w:t xml:space="preserve">  </w:t>
      </w:r>
      <w:proofErr w:type="gramStart"/>
      <w:r w:rsidRPr="007D5C7D">
        <w:rPr>
          <w:rFonts w:ascii="仿宋" w:eastAsia="仿宋" w:hAnsi="仿宋" w:cs="华文楷体" w:hint="eastAsia"/>
          <w:spacing w:val="6"/>
          <w:sz w:val="32"/>
          <w:szCs w:val="32"/>
        </w:rPr>
        <w:t>专家委</w:t>
      </w:r>
      <w:proofErr w:type="gramEnd"/>
      <w:r w:rsidRPr="007D5C7D">
        <w:rPr>
          <w:rFonts w:ascii="仿宋" w:eastAsia="仿宋" w:hAnsi="仿宋" w:cs="华文楷体" w:hint="eastAsia"/>
          <w:spacing w:val="6"/>
          <w:sz w:val="32"/>
          <w:szCs w:val="32"/>
        </w:rPr>
        <w:t>设立办公室，为日常具体办事机构。</w:t>
      </w:r>
      <w:proofErr w:type="gramStart"/>
      <w:r w:rsidRPr="007D5C7D">
        <w:rPr>
          <w:rFonts w:ascii="仿宋" w:eastAsia="仿宋" w:hAnsi="仿宋" w:cs="华文楷体" w:hint="eastAsia"/>
          <w:spacing w:val="6"/>
          <w:sz w:val="32"/>
          <w:szCs w:val="32"/>
        </w:rPr>
        <w:t>专家委</w:t>
      </w:r>
      <w:proofErr w:type="gramEnd"/>
      <w:r w:rsidRPr="007D5C7D">
        <w:rPr>
          <w:rFonts w:ascii="仿宋" w:eastAsia="仿宋" w:hAnsi="仿宋" w:cs="华文楷体" w:hint="eastAsia"/>
          <w:spacing w:val="6"/>
          <w:sz w:val="32"/>
          <w:szCs w:val="32"/>
        </w:rPr>
        <w:t>办公室与陕</w:t>
      </w:r>
      <w:proofErr w:type="gramStart"/>
      <w:r w:rsidRPr="007D5C7D">
        <w:rPr>
          <w:rFonts w:ascii="仿宋" w:eastAsia="仿宋" w:hAnsi="仿宋" w:cs="华文楷体" w:hint="eastAsia"/>
          <w:spacing w:val="6"/>
          <w:sz w:val="32"/>
          <w:szCs w:val="32"/>
        </w:rPr>
        <w:t>价协行业</w:t>
      </w:r>
      <w:proofErr w:type="gramEnd"/>
      <w:r w:rsidRPr="007D5C7D">
        <w:rPr>
          <w:rFonts w:ascii="仿宋" w:eastAsia="仿宋" w:hAnsi="仿宋" w:cs="华文楷体" w:hint="eastAsia"/>
          <w:spacing w:val="6"/>
          <w:sz w:val="32"/>
          <w:szCs w:val="32"/>
        </w:rPr>
        <w:t>发展部合署办公。办公室主任</w:t>
      </w:r>
      <w:proofErr w:type="gramStart"/>
      <w:r w:rsidRPr="007D5C7D">
        <w:rPr>
          <w:rFonts w:ascii="仿宋" w:eastAsia="仿宋" w:hAnsi="仿宋" w:cs="华文楷体" w:hint="eastAsia"/>
          <w:spacing w:val="6"/>
          <w:sz w:val="32"/>
          <w:szCs w:val="32"/>
        </w:rPr>
        <w:t>由陕价协</w:t>
      </w:r>
      <w:proofErr w:type="gramEnd"/>
      <w:r w:rsidRPr="007D5C7D">
        <w:rPr>
          <w:rFonts w:ascii="仿宋" w:eastAsia="仿宋" w:hAnsi="仿宋" w:cs="华文楷体" w:hint="eastAsia"/>
          <w:spacing w:val="6"/>
          <w:sz w:val="32"/>
          <w:szCs w:val="32"/>
        </w:rPr>
        <w:t>分管行业发展部的副秘书长兼任，副主任由行业发展部部长兼任。</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第七条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根据工作需要，设置若干个专家工作组。现阶段设置造价理论、工程计价、行业发展、信息化等四个专家工作组。每个专家工作组设组长一人，副组长一人，组长由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副主任兼任。</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第三章  工作职责</w:t>
      </w:r>
    </w:p>
    <w:p w:rsidR="004C333C" w:rsidRPr="007D5C7D" w:rsidRDefault="004C333C" w:rsidP="004C333C">
      <w:pPr>
        <w:spacing w:line="620" w:lineRule="exact"/>
        <w:ind w:firstLineChars="200" w:firstLine="667"/>
        <w:rPr>
          <w:rFonts w:ascii="仿宋" w:eastAsia="仿宋" w:hAnsi="仿宋" w:cs="华文楷体" w:hint="eastAsia"/>
          <w:spacing w:val="6"/>
          <w:sz w:val="32"/>
          <w:szCs w:val="32"/>
        </w:rPr>
      </w:pPr>
      <w:r w:rsidRPr="007D5C7D">
        <w:rPr>
          <w:rFonts w:ascii="仿宋" w:eastAsia="仿宋" w:hAnsi="仿宋" w:cs="华文楷体" w:hint="eastAsia"/>
          <w:b/>
          <w:spacing w:val="6"/>
          <w:sz w:val="32"/>
          <w:szCs w:val="32"/>
        </w:rPr>
        <w:t>第八条</w:t>
      </w:r>
      <w:r w:rsidRPr="007D5C7D">
        <w:rPr>
          <w:rFonts w:ascii="仿宋" w:eastAsia="仿宋" w:hAnsi="仿宋" w:cs="华文楷体" w:hint="eastAsia"/>
          <w:spacing w:val="6"/>
          <w:sz w:val="32"/>
          <w:szCs w:val="32"/>
        </w:rPr>
        <w:t xml:space="preserve">  </w:t>
      </w:r>
      <w:proofErr w:type="gramStart"/>
      <w:r w:rsidRPr="007D5C7D">
        <w:rPr>
          <w:rFonts w:ascii="仿宋" w:eastAsia="仿宋" w:hAnsi="仿宋" w:cs="华文楷体" w:hint="eastAsia"/>
          <w:spacing w:val="6"/>
          <w:sz w:val="32"/>
          <w:szCs w:val="32"/>
        </w:rPr>
        <w:t>专家委履行</w:t>
      </w:r>
      <w:proofErr w:type="gramEnd"/>
      <w:r w:rsidRPr="007D5C7D">
        <w:rPr>
          <w:rFonts w:ascii="仿宋" w:eastAsia="仿宋" w:hAnsi="仿宋" w:cs="华文楷体" w:hint="eastAsia"/>
          <w:spacing w:val="6"/>
          <w:sz w:val="32"/>
          <w:szCs w:val="32"/>
        </w:rPr>
        <w:t>智库型业务技术支撑职责。主要职责为：</w:t>
      </w:r>
    </w:p>
    <w:p w:rsidR="004C333C" w:rsidRPr="007D5C7D" w:rsidRDefault="004C333C" w:rsidP="004C333C">
      <w:pPr>
        <w:spacing w:line="620" w:lineRule="exact"/>
        <w:ind w:firstLineChars="200" w:firstLine="664"/>
        <w:rPr>
          <w:rFonts w:ascii="仿宋" w:eastAsia="仿宋" w:hAnsi="仿宋" w:cs="华文楷体" w:hint="eastAsia"/>
          <w:spacing w:val="6"/>
          <w:sz w:val="32"/>
          <w:szCs w:val="32"/>
        </w:rPr>
      </w:pPr>
      <w:r w:rsidRPr="007D5C7D">
        <w:rPr>
          <w:rFonts w:ascii="仿宋" w:eastAsia="仿宋" w:hAnsi="仿宋" w:cs="华文楷体" w:hint="eastAsia"/>
          <w:spacing w:val="6"/>
          <w:sz w:val="32"/>
          <w:szCs w:val="32"/>
        </w:rPr>
        <w:t>1、研究行业发展战略与行业发展规划，提出落实发展战略与发展规划的路径与措施，为行业持续健康发展提出意见和建议；</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2、开展工程造价管理立法与政策制定的理论研究，为立法与政策制定提供理论基础和依据；</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3、围绕工程计价依据的制定或修订，开展调查研究，积极参与相关计价依据的具体制定或修订；</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4、协助</w:t>
      </w:r>
      <w:proofErr w:type="gramStart"/>
      <w:r w:rsidRPr="007D5C7D">
        <w:rPr>
          <w:rFonts w:ascii="仿宋" w:eastAsia="仿宋" w:hAnsi="仿宋" w:cs="华文楷体" w:hint="eastAsia"/>
          <w:sz w:val="32"/>
          <w:szCs w:val="32"/>
        </w:rPr>
        <w:t>陕价协开展</w:t>
      </w:r>
      <w:proofErr w:type="gramEnd"/>
      <w:r w:rsidRPr="007D5C7D">
        <w:rPr>
          <w:rFonts w:ascii="仿宋" w:eastAsia="仿宋" w:hAnsi="仿宋" w:cs="华文楷体" w:hint="eastAsia"/>
          <w:sz w:val="32"/>
          <w:szCs w:val="32"/>
        </w:rPr>
        <w:t>工程计价成果自律检查，规范市场</w:t>
      </w:r>
      <w:r w:rsidRPr="007D5C7D">
        <w:rPr>
          <w:rFonts w:ascii="仿宋" w:eastAsia="仿宋" w:hAnsi="仿宋" w:cs="华文楷体" w:hint="eastAsia"/>
          <w:sz w:val="32"/>
          <w:szCs w:val="32"/>
        </w:rPr>
        <w:lastRenderedPageBreak/>
        <w:t>计价行为，促进计价成果文件质量水平的提高；</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5、协助</w:t>
      </w:r>
      <w:proofErr w:type="gramStart"/>
      <w:r w:rsidRPr="007D5C7D">
        <w:rPr>
          <w:rFonts w:ascii="仿宋" w:eastAsia="仿宋" w:hAnsi="仿宋" w:cs="华文楷体" w:hint="eastAsia"/>
          <w:sz w:val="32"/>
          <w:szCs w:val="32"/>
        </w:rPr>
        <w:t>陕价协开展</w:t>
      </w:r>
      <w:proofErr w:type="gramEnd"/>
      <w:r w:rsidRPr="007D5C7D">
        <w:rPr>
          <w:rFonts w:ascii="仿宋" w:eastAsia="仿宋" w:hAnsi="仿宋" w:cs="华文楷体" w:hint="eastAsia"/>
          <w:sz w:val="32"/>
          <w:szCs w:val="32"/>
        </w:rPr>
        <w:t>“陕西省工程造价咨询20强企业”评审和“陕西省工程造价咨询企业信用评价”；</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6、大力推进工程造价咨询企业向全过程工程咨询转型升级，培育全过程工程咨询骨干企业和示范项目，培训适应全过程工程咨询的复合型人才，为提高投资决策水平和提高投资效益服务；</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7、积极推广应用BIM技术、大数据、</w:t>
      </w:r>
      <w:proofErr w:type="gramStart"/>
      <w:r w:rsidRPr="007D5C7D">
        <w:rPr>
          <w:rFonts w:ascii="仿宋" w:eastAsia="仿宋" w:hAnsi="仿宋" w:cs="华文楷体" w:hint="eastAsia"/>
          <w:sz w:val="32"/>
          <w:szCs w:val="32"/>
        </w:rPr>
        <w:t>云计算</w:t>
      </w:r>
      <w:proofErr w:type="gramEnd"/>
      <w:r w:rsidRPr="007D5C7D">
        <w:rPr>
          <w:rFonts w:ascii="仿宋" w:eastAsia="仿宋" w:hAnsi="仿宋" w:cs="华文楷体" w:hint="eastAsia"/>
          <w:sz w:val="32"/>
          <w:szCs w:val="32"/>
        </w:rPr>
        <w:t>等现代信息手段，大力构建工程造价数据库，加快数字造价的研发与应用;</w:t>
      </w:r>
    </w:p>
    <w:p w:rsidR="004C333C" w:rsidRPr="007D5C7D" w:rsidRDefault="004C333C" w:rsidP="004C333C">
      <w:pPr>
        <w:spacing w:line="620" w:lineRule="exact"/>
        <w:ind w:firstLineChars="200" w:firstLine="664"/>
        <w:rPr>
          <w:rFonts w:ascii="仿宋" w:eastAsia="仿宋" w:hAnsi="仿宋" w:cs="华文楷体" w:hint="eastAsia"/>
          <w:spacing w:val="6"/>
          <w:sz w:val="32"/>
          <w:szCs w:val="32"/>
        </w:rPr>
      </w:pPr>
      <w:r w:rsidRPr="007D5C7D">
        <w:rPr>
          <w:rFonts w:ascii="仿宋" w:eastAsia="仿宋" w:hAnsi="仿宋" w:cs="华文楷体" w:hint="eastAsia"/>
          <w:spacing w:val="6"/>
          <w:sz w:val="32"/>
          <w:szCs w:val="32"/>
        </w:rPr>
        <w:t>8、积极参与相关业务培训、业务交流和工程造价纠纷的调解；</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9、围绕</w:t>
      </w:r>
      <w:proofErr w:type="gramStart"/>
      <w:r w:rsidRPr="007D5C7D">
        <w:rPr>
          <w:rFonts w:ascii="仿宋" w:eastAsia="仿宋" w:hAnsi="仿宋" w:cs="华文楷体" w:hint="eastAsia"/>
          <w:sz w:val="32"/>
          <w:szCs w:val="32"/>
        </w:rPr>
        <w:t>陕价协年度</w:t>
      </w:r>
      <w:proofErr w:type="gramEnd"/>
      <w:r w:rsidRPr="007D5C7D">
        <w:rPr>
          <w:rFonts w:ascii="仿宋" w:eastAsia="仿宋" w:hAnsi="仿宋" w:cs="华文楷体" w:hint="eastAsia"/>
          <w:sz w:val="32"/>
          <w:szCs w:val="32"/>
        </w:rPr>
        <w:t>重点工作，发挥</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参谋咨询和技术支撑作用，提高决策水平和执行力，提高工作质量和工作水平；</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10、承担陕</w:t>
      </w:r>
      <w:proofErr w:type="gramStart"/>
      <w:r w:rsidRPr="007D5C7D">
        <w:rPr>
          <w:rFonts w:ascii="仿宋" w:eastAsia="仿宋" w:hAnsi="仿宋" w:cs="华文楷体" w:hint="eastAsia"/>
          <w:sz w:val="32"/>
          <w:szCs w:val="32"/>
        </w:rPr>
        <w:t>价协委托</w:t>
      </w:r>
      <w:proofErr w:type="gramEnd"/>
      <w:r w:rsidRPr="007D5C7D">
        <w:rPr>
          <w:rFonts w:ascii="仿宋" w:eastAsia="仿宋" w:hAnsi="仿宋" w:cs="华文楷体" w:hint="eastAsia"/>
          <w:sz w:val="32"/>
          <w:szCs w:val="32"/>
        </w:rPr>
        <w:t>的其他工作。</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第四章  任职与解职</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第九条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委员任职原则：本人自荐，单位或在任委员推荐，</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评议，领导机构批准，社会监督。</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委员任职条件：</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1、遵纪守法，廉洁奉公，具有良好的职业道德，在行</w:t>
      </w:r>
      <w:r w:rsidRPr="007D5C7D">
        <w:rPr>
          <w:rFonts w:ascii="仿宋" w:eastAsia="仿宋" w:hAnsi="仿宋" w:cs="华文楷体" w:hint="eastAsia"/>
          <w:sz w:val="32"/>
          <w:szCs w:val="32"/>
        </w:rPr>
        <w:lastRenderedPageBreak/>
        <w:t>业内有一定的知名度和影响力；</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2、具有注册造价工程师执业资格，并同时具有一项及其以上下列注册</w:t>
      </w:r>
      <w:proofErr w:type="gramStart"/>
      <w:r w:rsidRPr="007D5C7D">
        <w:rPr>
          <w:rFonts w:ascii="仿宋" w:eastAsia="仿宋" w:hAnsi="仿宋" w:cs="华文楷体" w:hint="eastAsia"/>
          <w:sz w:val="32"/>
          <w:szCs w:val="32"/>
        </w:rPr>
        <w:t>执业职格或</w:t>
      </w:r>
      <w:proofErr w:type="gramEnd"/>
      <w:r w:rsidRPr="007D5C7D">
        <w:rPr>
          <w:rFonts w:ascii="仿宋" w:eastAsia="仿宋" w:hAnsi="仿宋" w:cs="华文楷体" w:hint="eastAsia"/>
          <w:sz w:val="32"/>
          <w:szCs w:val="32"/>
        </w:rPr>
        <w:t>考试合格证书：（1）一级建筑师或其他设计工程师，（2）一级建造师，（3）国家监理工程师，（4）咨询工程师（投资）;</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3、取得上述注册执业资格10年或具有累计15年以上工程造价咨询或工程设计、工程监理、工程施工的实践经验；</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4、担任过一个及其以上的全过程工程咨询项目负责人或全过程工程造价咨询项目负责人、项目设计负责人、项目总监理工程师、施工项目经理；</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5、从事教学或工程造价管理的非注册执业人员，具有高级技术职称或具有工程造价本科学历、连续在工程造价管理业务技术岗位15年以上；</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6、身体健康，年龄原则上不超过70周岁。</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 xml:space="preserve">第十一条 </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委员任职程序</w:t>
      </w:r>
    </w:p>
    <w:p w:rsidR="004C333C" w:rsidRPr="007D5C7D" w:rsidRDefault="004C333C" w:rsidP="004C333C">
      <w:pPr>
        <w:spacing w:line="620" w:lineRule="exact"/>
        <w:ind w:firstLineChars="200" w:firstLine="664"/>
        <w:rPr>
          <w:rFonts w:ascii="仿宋" w:eastAsia="仿宋" w:hAnsi="仿宋" w:cs="华文楷体" w:hint="eastAsia"/>
          <w:spacing w:val="6"/>
          <w:sz w:val="32"/>
          <w:szCs w:val="32"/>
        </w:rPr>
      </w:pPr>
      <w:r w:rsidRPr="007D5C7D">
        <w:rPr>
          <w:rFonts w:ascii="仿宋" w:eastAsia="仿宋" w:hAnsi="仿宋" w:cs="华文楷体" w:hint="eastAsia"/>
          <w:spacing w:val="6"/>
          <w:sz w:val="32"/>
          <w:szCs w:val="32"/>
        </w:rPr>
        <w:t>1、自荐。凡符合规定条件的专业技术人员，均可自荐，并填写《陕西省建设工程造价管理专家委员会委员自荐表》（附件1）;</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2、推荐。</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委员一般由所在单位推荐，也可由三名及以上在任</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委员推荐;</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3、评议。由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组织评议工作小组，制定并公开评议办法与评议标准，对所有被推荐对象进行评议，并依据评</w:t>
      </w:r>
      <w:r w:rsidRPr="007D5C7D">
        <w:rPr>
          <w:rFonts w:ascii="仿宋" w:eastAsia="仿宋" w:hAnsi="仿宋" w:cs="华文楷体" w:hint="eastAsia"/>
          <w:sz w:val="32"/>
          <w:szCs w:val="32"/>
        </w:rPr>
        <w:lastRenderedPageBreak/>
        <w:t>议结果提出</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委员建议名单；</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4、公示。对建议名单在媒体或其他途径公示，广泛征求行业与社会的意见；</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5、审定。由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将公示并无异议的建议名单</w:t>
      </w:r>
      <w:proofErr w:type="gramStart"/>
      <w:r w:rsidRPr="007D5C7D">
        <w:rPr>
          <w:rFonts w:ascii="仿宋" w:eastAsia="仿宋" w:hAnsi="仿宋" w:cs="华文楷体" w:hint="eastAsia"/>
          <w:sz w:val="32"/>
          <w:szCs w:val="32"/>
        </w:rPr>
        <w:t>报陕价协</w:t>
      </w:r>
      <w:proofErr w:type="gramEnd"/>
      <w:r w:rsidRPr="007D5C7D">
        <w:rPr>
          <w:rFonts w:ascii="仿宋" w:eastAsia="仿宋" w:hAnsi="仿宋" w:cs="华文楷体" w:hint="eastAsia"/>
          <w:sz w:val="32"/>
          <w:szCs w:val="32"/>
        </w:rPr>
        <w:t>审定并颁发证书。</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第十二条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委员实行任期制，每届任期为四年。</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委员的任期将逐步与</w:t>
      </w:r>
      <w:proofErr w:type="gramStart"/>
      <w:r w:rsidRPr="007D5C7D">
        <w:rPr>
          <w:rFonts w:ascii="仿宋" w:eastAsia="仿宋" w:hAnsi="仿宋" w:cs="华文楷体" w:hint="eastAsia"/>
          <w:sz w:val="32"/>
          <w:szCs w:val="32"/>
        </w:rPr>
        <w:t>陕价协理事会</w:t>
      </w:r>
      <w:proofErr w:type="gramEnd"/>
      <w:r w:rsidRPr="007D5C7D">
        <w:rPr>
          <w:rFonts w:ascii="仿宋" w:eastAsia="仿宋" w:hAnsi="仿宋" w:cs="华文楷体" w:hint="eastAsia"/>
          <w:sz w:val="32"/>
          <w:szCs w:val="32"/>
        </w:rPr>
        <w:t>的任期相衔接。</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委员可以连任，最多不超过三届 。任期满三届的委员，对于理论造诣深、工作业绩特别突出的，可以授予“陕西省建设工程造价专家委员会荣誉委员”称号。</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第十三条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 xml:space="preserve">委员的考核  </w:t>
      </w:r>
    </w:p>
    <w:p w:rsidR="004C333C" w:rsidRPr="007D5C7D" w:rsidRDefault="004C333C" w:rsidP="004C333C">
      <w:pPr>
        <w:spacing w:line="620" w:lineRule="exact"/>
        <w:ind w:firstLineChars="200" w:firstLine="640"/>
        <w:rPr>
          <w:rFonts w:ascii="仿宋" w:eastAsia="仿宋" w:hAnsi="仿宋" w:cs="华文楷体" w:hint="eastAsia"/>
          <w:sz w:val="32"/>
          <w:szCs w:val="32"/>
        </w:rPr>
      </w:pP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委员实行年度考核制度。</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委员应在每年年初填写上一年度工作情况登记表（附件2.），由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主任、副主任组成考评小组予以考核，考核结果作为评比表彰和续任或解职的依据。</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第十四条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委员的解职</w:t>
      </w:r>
    </w:p>
    <w:p w:rsidR="004C333C" w:rsidRPr="007D5C7D" w:rsidRDefault="004C333C" w:rsidP="004C333C">
      <w:pPr>
        <w:spacing w:line="620" w:lineRule="exact"/>
        <w:ind w:firstLineChars="200" w:firstLine="640"/>
        <w:rPr>
          <w:rFonts w:ascii="仿宋" w:eastAsia="仿宋" w:hAnsi="仿宋" w:cs="华文楷体" w:hint="eastAsia"/>
          <w:sz w:val="32"/>
          <w:szCs w:val="32"/>
        </w:rPr>
      </w:pP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委员有下列情况之一的，经</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主任办公会议讨论，并</w:t>
      </w:r>
      <w:proofErr w:type="gramStart"/>
      <w:r w:rsidRPr="007D5C7D">
        <w:rPr>
          <w:rFonts w:ascii="仿宋" w:eastAsia="仿宋" w:hAnsi="仿宋" w:cs="华文楷体" w:hint="eastAsia"/>
          <w:sz w:val="32"/>
          <w:szCs w:val="32"/>
        </w:rPr>
        <w:t>报陕价协</w:t>
      </w:r>
      <w:proofErr w:type="gramEnd"/>
      <w:r w:rsidRPr="007D5C7D">
        <w:rPr>
          <w:rFonts w:ascii="仿宋" w:eastAsia="仿宋" w:hAnsi="仿宋" w:cs="华文楷体" w:hint="eastAsia"/>
          <w:sz w:val="32"/>
          <w:szCs w:val="32"/>
        </w:rPr>
        <w:t>批准，予以解职：</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1、违反党纪或国家法律法规，受到开除党籍、开除公职及其以上严厉处罚的；</w:t>
      </w:r>
    </w:p>
    <w:p w:rsidR="004C333C" w:rsidRPr="007D5C7D" w:rsidRDefault="004C333C" w:rsidP="004C333C">
      <w:pPr>
        <w:spacing w:line="620" w:lineRule="exact"/>
        <w:ind w:left="560"/>
        <w:rPr>
          <w:rFonts w:ascii="仿宋" w:eastAsia="仿宋" w:hAnsi="仿宋" w:cs="华文楷体" w:hint="eastAsia"/>
          <w:sz w:val="32"/>
          <w:szCs w:val="32"/>
        </w:rPr>
      </w:pPr>
      <w:r w:rsidRPr="007D5C7D">
        <w:rPr>
          <w:rFonts w:ascii="仿宋" w:eastAsia="仿宋" w:hAnsi="仿宋" w:cs="华文楷体" w:hint="eastAsia"/>
          <w:sz w:val="32"/>
          <w:szCs w:val="32"/>
        </w:rPr>
        <w:t>2、拒绝履行本办法规定的义务的；</w:t>
      </w:r>
    </w:p>
    <w:p w:rsidR="004C333C" w:rsidRPr="007D5C7D" w:rsidRDefault="004C333C" w:rsidP="004C333C">
      <w:pPr>
        <w:spacing w:line="620" w:lineRule="exact"/>
        <w:ind w:left="560"/>
        <w:rPr>
          <w:rFonts w:ascii="仿宋" w:eastAsia="仿宋" w:hAnsi="仿宋" w:cs="华文楷体" w:hint="eastAsia"/>
          <w:sz w:val="32"/>
          <w:szCs w:val="32"/>
        </w:rPr>
      </w:pPr>
      <w:r w:rsidRPr="007D5C7D">
        <w:rPr>
          <w:rFonts w:ascii="仿宋" w:eastAsia="仿宋" w:hAnsi="仿宋" w:cs="华文楷体" w:hint="eastAsia"/>
          <w:sz w:val="32"/>
          <w:szCs w:val="32"/>
        </w:rPr>
        <w:t>3、无故不参加</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组织的相关活动的；</w:t>
      </w:r>
    </w:p>
    <w:p w:rsidR="004C333C" w:rsidRPr="007D5C7D" w:rsidRDefault="004C333C" w:rsidP="004C333C">
      <w:pPr>
        <w:spacing w:line="620" w:lineRule="exact"/>
        <w:ind w:left="560"/>
        <w:rPr>
          <w:rFonts w:ascii="仿宋" w:eastAsia="仿宋" w:hAnsi="仿宋" w:cs="华文楷体" w:hint="eastAsia"/>
          <w:sz w:val="32"/>
          <w:szCs w:val="32"/>
        </w:rPr>
      </w:pPr>
      <w:r w:rsidRPr="007D5C7D">
        <w:rPr>
          <w:rFonts w:ascii="仿宋" w:eastAsia="仿宋" w:hAnsi="仿宋" w:cs="华文楷体" w:hint="eastAsia"/>
          <w:sz w:val="32"/>
          <w:szCs w:val="32"/>
        </w:rPr>
        <w:lastRenderedPageBreak/>
        <w:t>4、在推荐单位离职的；</w:t>
      </w:r>
    </w:p>
    <w:p w:rsidR="004C333C" w:rsidRPr="007D5C7D" w:rsidRDefault="004C333C" w:rsidP="004C333C">
      <w:pPr>
        <w:spacing w:line="620" w:lineRule="exact"/>
        <w:ind w:left="560"/>
        <w:rPr>
          <w:rFonts w:ascii="仿宋" w:eastAsia="仿宋" w:hAnsi="仿宋" w:cs="华文楷体" w:hint="eastAsia"/>
          <w:sz w:val="32"/>
          <w:szCs w:val="32"/>
        </w:rPr>
      </w:pPr>
      <w:r w:rsidRPr="007D5C7D">
        <w:rPr>
          <w:rFonts w:ascii="仿宋" w:eastAsia="仿宋" w:hAnsi="仿宋" w:cs="华文楷体" w:hint="eastAsia"/>
          <w:sz w:val="32"/>
          <w:szCs w:val="32"/>
        </w:rPr>
        <w:t>5、不再适合担任</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委员的其他情形。</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第五章  权利和义务</w:t>
      </w:r>
    </w:p>
    <w:p w:rsidR="004C333C" w:rsidRPr="007D5C7D" w:rsidRDefault="004C333C" w:rsidP="004C333C">
      <w:pPr>
        <w:spacing w:line="620" w:lineRule="exact"/>
        <w:ind w:left="560"/>
        <w:rPr>
          <w:rFonts w:ascii="仿宋" w:eastAsia="仿宋" w:hAnsi="仿宋" w:cs="华文楷体" w:hint="eastAsia"/>
          <w:sz w:val="32"/>
          <w:szCs w:val="32"/>
        </w:rPr>
      </w:pPr>
      <w:r w:rsidRPr="007D5C7D">
        <w:rPr>
          <w:rFonts w:ascii="仿宋" w:eastAsia="仿宋" w:hAnsi="仿宋" w:cs="华文楷体" w:hint="eastAsia"/>
          <w:b/>
          <w:sz w:val="32"/>
          <w:szCs w:val="32"/>
        </w:rPr>
        <w:t>第十五条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委员享有下列权利：</w:t>
      </w:r>
    </w:p>
    <w:p w:rsidR="004C333C" w:rsidRPr="007D5C7D" w:rsidRDefault="004C333C" w:rsidP="004C333C">
      <w:pPr>
        <w:spacing w:line="620" w:lineRule="exact"/>
        <w:ind w:firstLineChars="200" w:firstLine="664"/>
        <w:rPr>
          <w:rFonts w:ascii="仿宋" w:eastAsia="仿宋" w:hAnsi="仿宋" w:cs="华文楷体" w:hint="eastAsia"/>
          <w:spacing w:val="6"/>
          <w:sz w:val="32"/>
          <w:szCs w:val="32"/>
        </w:rPr>
      </w:pPr>
      <w:r w:rsidRPr="007D5C7D">
        <w:rPr>
          <w:rFonts w:ascii="仿宋" w:eastAsia="仿宋" w:hAnsi="仿宋" w:cs="华文楷体" w:hint="eastAsia"/>
          <w:spacing w:val="6"/>
          <w:sz w:val="32"/>
          <w:szCs w:val="32"/>
        </w:rPr>
        <w:t>1、使用“陕西省建设工程造价管理专家委员会委员”的名义；</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2、凡担任</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委员的，自然获得陕西省建设工程造价管理协会资深个人会员资格；</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3、依据</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的职责，参加</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的各项工作，并提出意见或建议；</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4、优先参与</w:t>
      </w:r>
      <w:proofErr w:type="gramStart"/>
      <w:r w:rsidRPr="007D5C7D">
        <w:rPr>
          <w:rFonts w:ascii="仿宋" w:eastAsia="仿宋" w:hAnsi="仿宋" w:cs="华文楷体" w:hint="eastAsia"/>
          <w:sz w:val="32"/>
          <w:szCs w:val="32"/>
        </w:rPr>
        <w:t>陕价协组织</w:t>
      </w:r>
      <w:proofErr w:type="gramEnd"/>
      <w:r w:rsidRPr="007D5C7D">
        <w:rPr>
          <w:rFonts w:ascii="仿宋" w:eastAsia="仿宋" w:hAnsi="仿宋" w:cs="华文楷体" w:hint="eastAsia"/>
          <w:sz w:val="32"/>
          <w:szCs w:val="32"/>
        </w:rPr>
        <w:t>的相关交流活动；</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5、因故可申请退出专家委。</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第十六条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委员应当履行下列义务：</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1、积极参与</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的各项工作，认真完成交付的各项工作任务；</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2、以</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委员的名义出席有关公共活动，并代表行业发表意见的，其活动事项应提前向</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报备；</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3、未经</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同意，不得使用</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的名义组织或参与相关活动；</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4、不得擅自发布</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的工作资料、工作成果。</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第十七条</w:t>
      </w:r>
      <w:r w:rsidRPr="007D5C7D">
        <w:rPr>
          <w:rFonts w:ascii="仿宋" w:eastAsia="仿宋" w:hAnsi="仿宋" w:cs="华文楷体" w:hint="eastAsia"/>
          <w:sz w:val="32"/>
          <w:szCs w:val="32"/>
        </w:rPr>
        <w:t xml:space="preserve">  陕</w:t>
      </w:r>
      <w:proofErr w:type="gramStart"/>
      <w:r w:rsidRPr="007D5C7D">
        <w:rPr>
          <w:rFonts w:ascii="仿宋" w:eastAsia="仿宋" w:hAnsi="仿宋" w:cs="华文楷体" w:hint="eastAsia"/>
          <w:sz w:val="32"/>
          <w:szCs w:val="32"/>
        </w:rPr>
        <w:t>价协支持专家委</w:t>
      </w:r>
      <w:proofErr w:type="gramEnd"/>
      <w:r w:rsidRPr="007D5C7D">
        <w:rPr>
          <w:rFonts w:ascii="仿宋" w:eastAsia="仿宋" w:hAnsi="仿宋" w:cs="华文楷体" w:hint="eastAsia"/>
          <w:sz w:val="32"/>
          <w:szCs w:val="32"/>
        </w:rPr>
        <w:t>采取下列措施，鼓励</w:t>
      </w:r>
      <w:proofErr w:type="gramStart"/>
      <w:r w:rsidRPr="007D5C7D">
        <w:rPr>
          <w:rFonts w:ascii="仿宋" w:eastAsia="仿宋" w:hAnsi="仿宋" w:cs="华文楷体" w:hint="eastAsia"/>
          <w:sz w:val="32"/>
          <w:szCs w:val="32"/>
        </w:rPr>
        <w:t>专家</w:t>
      </w:r>
      <w:r w:rsidRPr="007D5C7D">
        <w:rPr>
          <w:rFonts w:ascii="仿宋" w:eastAsia="仿宋" w:hAnsi="仿宋" w:cs="华文楷体" w:hint="eastAsia"/>
          <w:sz w:val="32"/>
          <w:szCs w:val="32"/>
        </w:rPr>
        <w:lastRenderedPageBreak/>
        <w:t>委</w:t>
      </w:r>
      <w:proofErr w:type="gramEnd"/>
      <w:r w:rsidRPr="007D5C7D">
        <w:rPr>
          <w:rFonts w:ascii="仿宋" w:eastAsia="仿宋" w:hAnsi="仿宋" w:cs="华文楷体" w:hint="eastAsia"/>
          <w:sz w:val="32"/>
          <w:szCs w:val="32"/>
        </w:rPr>
        <w:t>委员履行职责：</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1、</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委员和所在单位参加</w:t>
      </w:r>
      <w:proofErr w:type="gramStart"/>
      <w:r w:rsidRPr="007D5C7D">
        <w:rPr>
          <w:rFonts w:ascii="仿宋" w:eastAsia="仿宋" w:hAnsi="仿宋" w:cs="华文楷体" w:hint="eastAsia"/>
          <w:sz w:val="32"/>
          <w:szCs w:val="32"/>
        </w:rPr>
        <w:t>陕价协组织</w:t>
      </w:r>
      <w:proofErr w:type="gramEnd"/>
      <w:r w:rsidRPr="007D5C7D">
        <w:rPr>
          <w:rFonts w:ascii="仿宋" w:eastAsia="仿宋" w:hAnsi="仿宋" w:cs="华文楷体" w:hint="eastAsia"/>
          <w:sz w:val="32"/>
          <w:szCs w:val="32"/>
        </w:rPr>
        <w:t>的相关“评优创先”活动，在同等条件下享有优先权；</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2、</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委员参与</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组织的活动，其工作次数与时间多少、工作业绩大小，作为</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委员所在单位参与“20强企业评价”和“信用评价”的加分依据；</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委员主动向</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提出建议或意见并被采纳的，也享受相应的加分鼓励；</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3、</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委员个人印制名片、发表文章、出版著作，均可使用“陕西省建设工程造价管理专家委员会委员”名义；所在单位进行企业宣传，可对本企业所拥有的</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委员进行相应的宣传；</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4、</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委员参与</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的活动时间，所在单位应当视为在单位履行公职，计算其工作业绩，并应予以鼓励；继续教育管理机构可视为继续教育课时；</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5、对于积极参与</w:t>
      </w:r>
      <w:proofErr w:type="gramStart"/>
      <w:r w:rsidRPr="007D5C7D">
        <w:rPr>
          <w:rFonts w:ascii="仿宋" w:eastAsia="仿宋" w:hAnsi="仿宋" w:cs="华文楷体" w:hint="eastAsia"/>
          <w:sz w:val="32"/>
          <w:szCs w:val="32"/>
        </w:rPr>
        <w:t>专家委活动</w:t>
      </w:r>
      <w:proofErr w:type="gramEnd"/>
      <w:r w:rsidRPr="007D5C7D">
        <w:rPr>
          <w:rFonts w:ascii="仿宋" w:eastAsia="仿宋" w:hAnsi="仿宋" w:cs="华文楷体" w:hint="eastAsia"/>
          <w:sz w:val="32"/>
          <w:szCs w:val="32"/>
        </w:rPr>
        <w:t>并做出突出贡献的委员，</w:t>
      </w:r>
      <w:proofErr w:type="gramStart"/>
      <w:r w:rsidRPr="007D5C7D">
        <w:rPr>
          <w:rFonts w:ascii="仿宋" w:eastAsia="仿宋" w:hAnsi="仿宋" w:cs="华文楷体" w:hint="eastAsia"/>
          <w:sz w:val="32"/>
          <w:szCs w:val="32"/>
        </w:rPr>
        <w:t>陕价协将</w:t>
      </w:r>
      <w:proofErr w:type="gramEnd"/>
      <w:r w:rsidRPr="007D5C7D">
        <w:rPr>
          <w:rFonts w:ascii="仿宋" w:eastAsia="仿宋" w:hAnsi="仿宋" w:cs="华文楷体" w:hint="eastAsia"/>
          <w:sz w:val="32"/>
          <w:szCs w:val="32"/>
        </w:rPr>
        <w:t>专项予以表彰；</w:t>
      </w: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华文楷体" w:hint="eastAsia"/>
          <w:sz w:val="32"/>
          <w:szCs w:val="32"/>
        </w:rPr>
        <w:t>6、其他有利于鼓励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委员及其所在单位的措施。</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第六章  工作制度</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第十八条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全体会议原则上每年召开一次，主任办公会议根据工作需要安排，但一年不得少于一次。</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lastRenderedPageBreak/>
        <w:t>第十九条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专家委年度</w:t>
      </w:r>
      <w:proofErr w:type="gramEnd"/>
      <w:r w:rsidRPr="007D5C7D">
        <w:rPr>
          <w:rFonts w:ascii="仿宋" w:eastAsia="仿宋" w:hAnsi="仿宋" w:cs="华文楷体" w:hint="eastAsia"/>
          <w:sz w:val="32"/>
          <w:szCs w:val="32"/>
        </w:rPr>
        <w:t>工作计划，由</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办公室依据</w:t>
      </w:r>
      <w:proofErr w:type="gramStart"/>
      <w:r w:rsidRPr="007D5C7D">
        <w:rPr>
          <w:rFonts w:ascii="仿宋" w:eastAsia="仿宋" w:hAnsi="仿宋" w:cs="华文楷体" w:hint="eastAsia"/>
          <w:sz w:val="32"/>
          <w:szCs w:val="32"/>
        </w:rPr>
        <w:t>陕价协的</w:t>
      </w:r>
      <w:proofErr w:type="gramEnd"/>
      <w:r w:rsidRPr="007D5C7D">
        <w:rPr>
          <w:rFonts w:ascii="仿宋" w:eastAsia="仿宋" w:hAnsi="仿宋" w:cs="华文楷体" w:hint="eastAsia"/>
          <w:sz w:val="32"/>
          <w:szCs w:val="32"/>
        </w:rPr>
        <w:t>年度工作计划提出，</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主任办公会审议后</w:t>
      </w:r>
      <w:proofErr w:type="gramStart"/>
      <w:r w:rsidRPr="007D5C7D">
        <w:rPr>
          <w:rFonts w:ascii="仿宋" w:eastAsia="仿宋" w:hAnsi="仿宋" w:cs="华文楷体" w:hint="eastAsia"/>
          <w:sz w:val="32"/>
          <w:szCs w:val="32"/>
        </w:rPr>
        <w:t>报陕价协</w:t>
      </w:r>
      <w:proofErr w:type="gramEnd"/>
      <w:r w:rsidRPr="007D5C7D">
        <w:rPr>
          <w:rFonts w:ascii="仿宋" w:eastAsia="仿宋" w:hAnsi="仿宋" w:cs="华文楷体" w:hint="eastAsia"/>
          <w:sz w:val="32"/>
          <w:szCs w:val="32"/>
        </w:rPr>
        <w:t>确定。</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第二十条</w:t>
      </w:r>
      <w:r w:rsidRPr="007D5C7D">
        <w:rPr>
          <w:rFonts w:ascii="仿宋" w:eastAsia="仿宋" w:hAnsi="仿宋" w:cs="华文楷体" w:hint="eastAsia"/>
          <w:sz w:val="32"/>
          <w:szCs w:val="32"/>
        </w:rPr>
        <w:t xml:space="preserve">  </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各工作组在分管副主任领导下开展工作，对</w:t>
      </w:r>
      <w:proofErr w:type="gramStart"/>
      <w:r w:rsidRPr="007D5C7D">
        <w:rPr>
          <w:rFonts w:ascii="仿宋" w:eastAsia="仿宋" w:hAnsi="仿宋" w:cs="华文楷体" w:hint="eastAsia"/>
          <w:sz w:val="32"/>
          <w:szCs w:val="32"/>
        </w:rPr>
        <w:t>专家委</w:t>
      </w:r>
      <w:proofErr w:type="gramEnd"/>
      <w:r w:rsidRPr="007D5C7D">
        <w:rPr>
          <w:rFonts w:ascii="仿宋" w:eastAsia="仿宋" w:hAnsi="仿宋" w:cs="华文楷体" w:hint="eastAsia"/>
          <w:sz w:val="32"/>
          <w:szCs w:val="32"/>
        </w:rPr>
        <w:t>负责。</w:t>
      </w:r>
    </w:p>
    <w:p w:rsidR="004C333C" w:rsidRPr="007D5C7D" w:rsidRDefault="004C333C" w:rsidP="004C333C">
      <w:pPr>
        <w:spacing w:beforeLines="100" w:afterLines="100" w:line="620" w:lineRule="exact"/>
        <w:jc w:val="center"/>
        <w:rPr>
          <w:rFonts w:ascii="仿宋" w:eastAsia="仿宋" w:hAnsi="仿宋" w:cs="黑体" w:hint="eastAsia"/>
          <w:b/>
          <w:sz w:val="32"/>
          <w:szCs w:val="32"/>
        </w:rPr>
      </w:pPr>
      <w:r w:rsidRPr="007D5C7D">
        <w:rPr>
          <w:rFonts w:ascii="仿宋" w:eastAsia="仿宋" w:hAnsi="仿宋" w:cs="黑体" w:hint="eastAsia"/>
          <w:b/>
          <w:sz w:val="32"/>
          <w:szCs w:val="32"/>
        </w:rPr>
        <w:t>第七章  附　则</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 xml:space="preserve">第二十一条 </w:t>
      </w:r>
      <w:r w:rsidRPr="007D5C7D">
        <w:rPr>
          <w:rFonts w:ascii="仿宋" w:eastAsia="仿宋" w:hAnsi="仿宋" w:cs="华文楷体" w:hint="eastAsia"/>
          <w:sz w:val="32"/>
          <w:szCs w:val="32"/>
        </w:rPr>
        <w:t xml:space="preserve"> 本办法自发布之日起施行。</w:t>
      </w:r>
    </w:p>
    <w:p w:rsidR="004C333C" w:rsidRPr="007D5C7D" w:rsidRDefault="004C333C" w:rsidP="004C333C">
      <w:pPr>
        <w:spacing w:line="620" w:lineRule="exact"/>
        <w:ind w:firstLineChars="200" w:firstLine="643"/>
        <w:rPr>
          <w:rFonts w:ascii="仿宋" w:eastAsia="仿宋" w:hAnsi="仿宋" w:cs="华文楷体" w:hint="eastAsia"/>
          <w:sz w:val="32"/>
          <w:szCs w:val="32"/>
        </w:rPr>
      </w:pPr>
      <w:r w:rsidRPr="007D5C7D">
        <w:rPr>
          <w:rFonts w:ascii="仿宋" w:eastAsia="仿宋" w:hAnsi="仿宋" w:cs="华文楷体" w:hint="eastAsia"/>
          <w:b/>
          <w:sz w:val="32"/>
          <w:szCs w:val="32"/>
        </w:rPr>
        <w:t>第二十二条</w:t>
      </w:r>
      <w:r w:rsidRPr="007D5C7D">
        <w:rPr>
          <w:rFonts w:ascii="仿宋" w:eastAsia="仿宋" w:hAnsi="仿宋" w:cs="华文楷体" w:hint="eastAsia"/>
          <w:sz w:val="32"/>
          <w:szCs w:val="32"/>
        </w:rPr>
        <w:t xml:space="preserve">  本办法</w:t>
      </w:r>
      <w:proofErr w:type="gramStart"/>
      <w:r w:rsidRPr="007D5C7D">
        <w:rPr>
          <w:rFonts w:ascii="仿宋" w:eastAsia="仿宋" w:hAnsi="仿宋" w:cs="华文楷体" w:hint="eastAsia"/>
          <w:sz w:val="32"/>
          <w:szCs w:val="32"/>
        </w:rPr>
        <w:t>由陕价协负责</w:t>
      </w:r>
      <w:proofErr w:type="gramEnd"/>
      <w:r w:rsidRPr="007D5C7D">
        <w:rPr>
          <w:rFonts w:ascii="仿宋" w:eastAsia="仿宋" w:hAnsi="仿宋" w:cs="华文楷体" w:hint="eastAsia"/>
          <w:sz w:val="32"/>
          <w:szCs w:val="32"/>
        </w:rPr>
        <w:t>解释。</w:t>
      </w:r>
    </w:p>
    <w:p w:rsidR="004C333C" w:rsidRPr="007D5C7D" w:rsidRDefault="004C333C" w:rsidP="004C333C">
      <w:pPr>
        <w:spacing w:line="620" w:lineRule="exact"/>
        <w:rPr>
          <w:rFonts w:ascii="仿宋" w:eastAsia="仿宋" w:hAnsi="仿宋" w:cs="华文楷体" w:hint="eastAsia"/>
          <w:sz w:val="32"/>
          <w:szCs w:val="32"/>
        </w:rPr>
      </w:pPr>
    </w:p>
    <w:p w:rsidR="004C333C" w:rsidRPr="007D5C7D" w:rsidRDefault="004C333C" w:rsidP="004C333C">
      <w:pPr>
        <w:spacing w:line="620" w:lineRule="exact"/>
        <w:ind w:firstLineChars="200" w:firstLine="640"/>
        <w:rPr>
          <w:rFonts w:ascii="仿宋" w:eastAsia="仿宋" w:hAnsi="仿宋" w:cs="华文楷体" w:hint="eastAsia"/>
          <w:sz w:val="32"/>
          <w:szCs w:val="32"/>
        </w:rPr>
      </w:pPr>
      <w:r w:rsidRPr="007D5C7D">
        <w:rPr>
          <w:rFonts w:ascii="仿宋" w:eastAsia="仿宋" w:hAnsi="仿宋" w:cs="黑体" w:hint="eastAsia"/>
          <w:sz w:val="32"/>
          <w:szCs w:val="32"/>
        </w:rPr>
        <w:t>附件1、</w:t>
      </w:r>
      <w:r w:rsidRPr="007D5C7D">
        <w:rPr>
          <w:rFonts w:ascii="仿宋" w:eastAsia="仿宋" w:hAnsi="仿宋" w:cs="华文楷体" w:hint="eastAsia"/>
          <w:sz w:val="32"/>
          <w:szCs w:val="32"/>
        </w:rPr>
        <w:t>陕西省建设工程造价管理专家委员会委员</w:t>
      </w:r>
    </w:p>
    <w:p w:rsidR="004C333C" w:rsidRPr="007D5C7D" w:rsidRDefault="004C333C" w:rsidP="004C333C">
      <w:pPr>
        <w:spacing w:line="620" w:lineRule="exact"/>
        <w:ind w:firstLineChars="600" w:firstLine="1920"/>
        <w:rPr>
          <w:rFonts w:ascii="仿宋" w:eastAsia="仿宋" w:hAnsi="仿宋" w:cs="华文楷体" w:hint="eastAsia"/>
          <w:sz w:val="32"/>
          <w:szCs w:val="32"/>
        </w:rPr>
      </w:pPr>
      <w:r w:rsidRPr="007D5C7D">
        <w:rPr>
          <w:rFonts w:ascii="仿宋" w:eastAsia="仿宋" w:hAnsi="仿宋" w:cs="华文楷体" w:hint="eastAsia"/>
          <w:sz w:val="32"/>
          <w:szCs w:val="32"/>
        </w:rPr>
        <w:t>自荐表</w:t>
      </w:r>
    </w:p>
    <w:p w:rsidR="004C333C" w:rsidRPr="007D5C7D" w:rsidRDefault="004C333C" w:rsidP="004C333C">
      <w:pPr>
        <w:spacing w:line="620" w:lineRule="exact"/>
        <w:ind w:leftChars="288" w:left="1885" w:hangingChars="400" w:hanging="1280"/>
        <w:rPr>
          <w:rFonts w:ascii="仿宋" w:eastAsia="仿宋" w:hAnsi="仿宋" w:cs="华文楷体" w:hint="eastAsia"/>
          <w:sz w:val="32"/>
          <w:szCs w:val="32"/>
        </w:rPr>
      </w:pPr>
      <w:r w:rsidRPr="007D5C7D">
        <w:rPr>
          <w:rFonts w:ascii="仿宋" w:eastAsia="仿宋" w:hAnsi="仿宋" w:cs="黑体" w:hint="eastAsia"/>
          <w:sz w:val="32"/>
          <w:szCs w:val="32"/>
        </w:rPr>
        <w:t>附件2、</w:t>
      </w:r>
      <w:r w:rsidRPr="007D5C7D">
        <w:rPr>
          <w:rFonts w:ascii="仿宋" w:eastAsia="仿宋" w:hAnsi="仿宋" w:cs="华文楷体" w:hint="eastAsia"/>
          <w:sz w:val="32"/>
          <w:szCs w:val="32"/>
        </w:rPr>
        <w:t>陕西省建设工程造价管理专家委员会委员</w:t>
      </w:r>
    </w:p>
    <w:p w:rsidR="004C333C" w:rsidRPr="007D5C7D" w:rsidRDefault="004C333C" w:rsidP="004C333C">
      <w:pPr>
        <w:spacing w:line="620" w:lineRule="exact"/>
        <w:ind w:leftChars="688" w:left="1445" w:firstLineChars="100" w:firstLine="320"/>
        <w:rPr>
          <w:rFonts w:ascii="仿宋" w:eastAsia="仿宋" w:hAnsi="仿宋" w:cs="华文楷体" w:hint="eastAsia"/>
          <w:sz w:val="32"/>
          <w:szCs w:val="32"/>
        </w:rPr>
      </w:pPr>
      <w:r w:rsidRPr="007D5C7D">
        <w:rPr>
          <w:rFonts w:ascii="仿宋" w:eastAsia="仿宋" w:hAnsi="仿宋" w:cs="华文楷体" w:hint="eastAsia"/>
          <w:sz w:val="32"/>
          <w:szCs w:val="32"/>
        </w:rPr>
        <w:t>年度工作情况登记表</w:t>
      </w:r>
    </w:p>
    <w:p w:rsidR="00B62750" w:rsidRDefault="00B62750"/>
    <w:sectPr w:rsidR="00B62750" w:rsidSect="00B627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48" w:rsidRDefault="005F7548" w:rsidP="004C333C">
      <w:r>
        <w:separator/>
      </w:r>
    </w:p>
  </w:endnote>
  <w:endnote w:type="continuationSeparator" w:id="0">
    <w:p w:rsidR="005F7548" w:rsidRDefault="005F7548" w:rsidP="004C3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48" w:rsidRDefault="005F7548" w:rsidP="004C333C">
      <w:r>
        <w:separator/>
      </w:r>
    </w:p>
  </w:footnote>
  <w:footnote w:type="continuationSeparator" w:id="0">
    <w:p w:rsidR="005F7548" w:rsidRDefault="005F7548" w:rsidP="004C3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333C"/>
    <w:rsid w:val="001D669A"/>
    <w:rsid w:val="004C333C"/>
    <w:rsid w:val="005F7548"/>
    <w:rsid w:val="00635CEA"/>
    <w:rsid w:val="00B627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33C"/>
    <w:pPr>
      <w:widowControl w:val="0"/>
      <w:jc w:val="both"/>
    </w:pPr>
    <w:rPr>
      <w:rFonts w:ascii="Times New Roman" w:eastAsia="宋体" w:hAnsi="Times New Roman" w:cs="Times New Roman"/>
      <w:szCs w:val="24"/>
    </w:rPr>
  </w:style>
  <w:style w:type="paragraph" w:styleId="6">
    <w:name w:val="heading 6"/>
    <w:basedOn w:val="a"/>
    <w:link w:val="6Char"/>
    <w:uiPriority w:val="9"/>
    <w:qFormat/>
    <w:rsid w:val="00635CEA"/>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635CEA"/>
    <w:rPr>
      <w:rFonts w:ascii="宋体" w:eastAsia="宋体" w:hAnsi="宋体" w:cs="宋体"/>
      <w:b/>
      <w:bCs/>
      <w:kern w:val="0"/>
      <w:sz w:val="15"/>
      <w:szCs w:val="15"/>
    </w:rPr>
  </w:style>
  <w:style w:type="character" w:styleId="a3">
    <w:name w:val="Strong"/>
    <w:basedOn w:val="a0"/>
    <w:uiPriority w:val="22"/>
    <w:qFormat/>
    <w:rsid w:val="00635CEA"/>
    <w:rPr>
      <w:b/>
      <w:bCs/>
    </w:rPr>
  </w:style>
  <w:style w:type="paragraph" w:styleId="a4">
    <w:name w:val="header"/>
    <w:basedOn w:val="a"/>
    <w:link w:val="Char"/>
    <w:uiPriority w:val="99"/>
    <w:semiHidden/>
    <w:unhideWhenUsed/>
    <w:rsid w:val="004C3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4C333C"/>
    <w:rPr>
      <w:sz w:val="18"/>
      <w:szCs w:val="18"/>
    </w:rPr>
  </w:style>
  <w:style w:type="paragraph" w:styleId="a5">
    <w:name w:val="footer"/>
    <w:basedOn w:val="a"/>
    <w:link w:val="Char0"/>
    <w:uiPriority w:val="99"/>
    <w:semiHidden/>
    <w:unhideWhenUsed/>
    <w:rsid w:val="004C3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4C33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2019-09-19T01:41:00Z</dcterms:created>
  <dcterms:modified xsi:type="dcterms:W3CDTF">2019-09-19T01:41:00Z</dcterms:modified>
</cp:coreProperties>
</file>